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районов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(муниципальных округов, городских округов)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государственную поддержку отрасли культуры с целью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реализации мероприятий по модернизации библиотек в части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комплектования книжных фондов в рамках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программы "Развитие культуры и туризма в Брянской области"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субсидии бюджету муниципального района (муниципального округа, городского округа) на государственную поддержку отрасли культуры с целью реализации мероприятий по модернизации библиотек в части комплектования книжных фондов в рамках государственной программы "Развитие культуры и туризма в Брянской области" определяется по формуле: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2"/>
          <w:lang w:eastAsia="ru-RU"/>
        </w:rPr>
        <w:drawing>
          <wp:inline distT="0" distB="0" distL="0" distR="0">
            <wp:extent cx="1082675" cy="4318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С</w:t>
      </w:r>
      <w:proofErr w:type="gramStart"/>
      <w:r>
        <w:rPr>
          <w:rFonts w:ascii="Calibri" w:hAnsi="Calibri" w:cs="Calibri"/>
        </w:rPr>
        <w:t>i</w:t>
      </w:r>
      <w:proofErr w:type="spellEnd"/>
      <w:proofErr w:type="gramEnd"/>
      <w:r>
        <w:rPr>
          <w:rFonts w:ascii="Calibri" w:hAnsi="Calibri" w:cs="Calibri"/>
        </w:rPr>
        <w:t xml:space="preserve"> - размер субсидии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округа);</w:t>
      </w:r>
    </w:p>
    <w:p w:rsidR="00796EF5" w:rsidRDefault="00796EF5" w:rsidP="00796EF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- общий объем субсидий, выделяемых бюджетам муниципальных районов (муниципальных округов, городских округов) на цели, установленные </w:t>
      </w:r>
      <w:hyperlink r:id="rId6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Порядка;</w:t>
      </w:r>
    </w:p>
    <w:p w:rsidR="00796EF5" w:rsidRDefault="00796EF5" w:rsidP="00796EF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Ч</w:t>
      </w:r>
      <w:proofErr w:type="gramStart"/>
      <w:r>
        <w:rPr>
          <w:rFonts w:ascii="Calibri" w:hAnsi="Calibri" w:cs="Calibri"/>
        </w:rPr>
        <w:t>i</w:t>
      </w:r>
      <w:proofErr w:type="spellEnd"/>
      <w:proofErr w:type="gramEnd"/>
      <w:r>
        <w:rPr>
          <w:rFonts w:ascii="Calibri" w:hAnsi="Calibri" w:cs="Calibri"/>
        </w:rPr>
        <w:t xml:space="preserve"> - численность зарегистрированных пользователей библиотек в i-м муниципальном образовании согласно данным статистической формы отчетности N 6-НК "Сведения об общедоступной (публичной) библиотеке" на 1 января года, предшествующего году получения субсидии;</w:t>
      </w:r>
    </w:p>
    <w:p w:rsidR="00796EF5" w:rsidRDefault="00796EF5" w:rsidP="00796EF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 - общая численность зарегистрированных пользователей библиотек в Брянской области согласно данным статистической формы отчетности N 6-НК "Сведения об общедоступной (публичной) библиотеке" на 1 января года, предшествующего году получения субсидии.</w:t>
      </w: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96EF5" w:rsidRDefault="00796EF5" w:rsidP="00796EF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A64AA" w:rsidRDefault="000A64AA">
      <w:bookmarkStart w:id="0" w:name="_GoBack"/>
      <w:bookmarkEnd w:id="0"/>
    </w:p>
    <w:sectPr w:rsidR="000A64AA" w:rsidSect="003F56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EF5"/>
    <w:rsid w:val="000A64AA"/>
    <w:rsid w:val="0079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E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237D726D9292F62ADE9B29B7B1190579D32C57F13FA9B83EDA4E8CA45E85C29C377D1F5A48B85034B2626164CFAA57CED1F57FBFC93B869E97B5W2h0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2022-10-04T12:33:00Z</dcterms:created>
  <dcterms:modified xsi:type="dcterms:W3CDTF">2022-10-04T12:33:00Z</dcterms:modified>
</cp:coreProperties>
</file>